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96223" w14:textId="477E1AB8" w:rsidR="00D7296A" w:rsidRPr="00D7296A" w:rsidRDefault="003565B3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kern w:val="0"/>
          <w:sz w:val="28"/>
          <w:szCs w:val="28"/>
          <w:u w:val="single"/>
          <w:lang w:eastAsia="en-GB"/>
          <w14:ligatures w14:val="none"/>
        </w:rPr>
      </w:pPr>
      <w:r>
        <w:rPr>
          <w:rFonts w:ascii="Arial" w:eastAsia="Arial" w:hAnsi="Arial" w:cs="Arial"/>
          <w:i/>
          <w:iCs/>
          <w:noProof/>
          <w:color w:val="000000"/>
          <w:kern w:val="0"/>
          <w:lang w:eastAsia="en-GB"/>
          <w14:ligatures w14:val="none"/>
        </w:rPr>
        <w:drawing>
          <wp:anchor distT="0" distB="0" distL="114300" distR="114300" simplePos="0" relativeHeight="251658240" behindDoc="0" locked="0" layoutInCell="1" allowOverlap="1" wp14:anchorId="47667C63" wp14:editId="524168D5">
            <wp:simplePos x="0" y="0"/>
            <wp:positionH relativeFrom="column">
              <wp:posOffset>2973346</wp:posOffset>
            </wp:positionH>
            <wp:positionV relativeFrom="paragraph">
              <wp:posOffset>23522</wp:posOffset>
            </wp:positionV>
            <wp:extent cx="2894275" cy="824047"/>
            <wp:effectExtent l="0" t="0" r="1905" b="0"/>
            <wp:wrapNone/>
            <wp:docPr id="952502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275" cy="824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296A" w:rsidRPr="00D7296A">
        <w:rPr>
          <w:rFonts w:ascii="Arial" w:eastAsia="Arial" w:hAnsi="Arial" w:cs="Arial"/>
          <w:b/>
          <w:bCs/>
          <w:kern w:val="0"/>
          <w:sz w:val="28"/>
          <w:szCs w:val="28"/>
          <w:u w:val="single"/>
          <w:lang w:eastAsia="en-GB"/>
          <w14:ligatures w14:val="none"/>
        </w:rPr>
        <w:t xml:space="preserve">OFFSHOOT symposium: </w:t>
      </w:r>
    </w:p>
    <w:p w14:paraId="1AD6EBAD" w14:textId="77777777" w:rsidR="003565B3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kern w:val="0"/>
          <w:sz w:val="28"/>
          <w:szCs w:val="28"/>
          <w:u w:val="single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kern w:val="0"/>
          <w:sz w:val="28"/>
          <w:szCs w:val="28"/>
          <w:u w:val="single"/>
          <w:lang w:eastAsia="en-GB"/>
          <w14:ligatures w14:val="none"/>
        </w:rPr>
        <w:t xml:space="preserve">Cultivating connections </w:t>
      </w:r>
      <w:r w:rsidR="003565B3">
        <w:rPr>
          <w:rFonts w:ascii="Arial" w:eastAsia="Arial" w:hAnsi="Arial" w:cs="Arial"/>
          <w:b/>
          <w:bCs/>
          <w:kern w:val="0"/>
          <w:sz w:val="28"/>
          <w:szCs w:val="28"/>
          <w:u w:val="single"/>
          <w:lang w:eastAsia="en-GB"/>
          <w14:ligatures w14:val="none"/>
        </w:rPr>
        <w:t>–</w:t>
      </w:r>
      <w:r w:rsidRPr="00D7296A">
        <w:rPr>
          <w:rFonts w:ascii="Arial" w:eastAsia="Arial" w:hAnsi="Arial" w:cs="Arial"/>
          <w:b/>
          <w:bCs/>
          <w:kern w:val="0"/>
          <w:sz w:val="28"/>
          <w:szCs w:val="28"/>
          <w:u w:val="single"/>
          <w:lang w:eastAsia="en-GB"/>
          <w14:ligatures w14:val="none"/>
        </w:rPr>
        <w:t xml:space="preserve"> </w:t>
      </w:r>
    </w:p>
    <w:p w14:paraId="22A6B1E2" w14:textId="475B7651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kern w:val="0"/>
          <w:sz w:val="28"/>
          <w:szCs w:val="28"/>
          <w:u w:val="single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kern w:val="0"/>
          <w:sz w:val="28"/>
          <w:szCs w:val="28"/>
          <w:u w:val="single"/>
          <w:lang w:eastAsia="en-GB"/>
          <w14:ligatures w14:val="none"/>
        </w:rPr>
        <w:t>arts, nature and place</w:t>
      </w:r>
    </w:p>
    <w:p w14:paraId="7002E46B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3A01DB5A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kern w:val="0"/>
          <w:lang w:eastAsia="en-GB"/>
          <w14:ligatures w14:val="none"/>
        </w:rPr>
        <w:t>Wednesday 28</w:t>
      </w:r>
      <w:r w:rsidRPr="00D7296A">
        <w:rPr>
          <w:rFonts w:ascii="Arial" w:eastAsia="Arial" w:hAnsi="Arial" w:cs="Arial"/>
          <w:kern w:val="0"/>
          <w:vertAlign w:val="superscript"/>
          <w:lang w:eastAsia="en-GB"/>
          <w14:ligatures w14:val="none"/>
        </w:rPr>
        <w:t>th</w:t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 xml:space="preserve"> October</w:t>
      </w:r>
    </w:p>
    <w:p w14:paraId="60D5D7AB" w14:textId="1329D932" w:rsidR="00396B6D" w:rsidRDefault="00396B6D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kern w:val="0"/>
          <w:lang w:eastAsia="en-GB"/>
          <w14:ligatures w14:val="none"/>
        </w:rPr>
      </w:pPr>
      <w:r>
        <w:rPr>
          <w:rFonts w:ascii="Arial" w:eastAsia="Arial" w:hAnsi="Arial" w:cs="Arial"/>
          <w:kern w:val="0"/>
          <w:lang w:eastAsia="en-GB"/>
          <w14:ligatures w14:val="none"/>
        </w:rPr>
        <w:t xml:space="preserve">New Adelphi Building, </w:t>
      </w:r>
    </w:p>
    <w:p w14:paraId="7FD386C0" w14:textId="77777777" w:rsidR="00396B6D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kern w:val="0"/>
          <w:lang w:eastAsia="en-GB"/>
          <w14:ligatures w14:val="none"/>
        </w:rPr>
        <w:t xml:space="preserve">University of Salford, </w:t>
      </w:r>
    </w:p>
    <w:p w14:paraId="7448D68C" w14:textId="56FF7F08" w:rsid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kern w:val="0"/>
          <w:lang w:eastAsia="en-GB"/>
          <w14:ligatures w14:val="none"/>
        </w:rPr>
        <w:t>Peel Park Campus</w:t>
      </w:r>
    </w:p>
    <w:p w14:paraId="2C5F17AB" w14:textId="362544DD" w:rsidR="00396B6D" w:rsidRPr="00D7296A" w:rsidRDefault="00396B6D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kern w:val="0"/>
          <w:lang w:eastAsia="en-GB"/>
          <w14:ligatures w14:val="none"/>
        </w:rPr>
      </w:pPr>
      <w:r>
        <w:rPr>
          <w:rFonts w:ascii="Arial" w:eastAsia="Arial" w:hAnsi="Arial" w:cs="Arial"/>
          <w:kern w:val="0"/>
          <w:lang w:eastAsia="en-GB"/>
          <w14:ligatures w14:val="none"/>
        </w:rPr>
        <w:t>M5 4BR</w:t>
      </w:r>
    </w:p>
    <w:p w14:paraId="173ED678" w14:textId="4B6A9350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B050"/>
          <w:kern w:val="0"/>
          <w:lang w:eastAsia="en-GB"/>
          <w14:ligatures w14:val="none"/>
        </w:rPr>
      </w:pPr>
    </w:p>
    <w:p w14:paraId="60B66487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12A95279" w14:textId="6591F8E6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FF0000"/>
          <w:kern w:val="0"/>
          <w:u w:val="single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color w:val="000000"/>
          <w:kern w:val="0"/>
          <w:u w:val="single"/>
          <w:lang w:eastAsia="en-GB"/>
          <w14:ligatures w14:val="none"/>
        </w:rPr>
        <w:t xml:space="preserve">SCHEDULE: </w:t>
      </w:r>
    </w:p>
    <w:p w14:paraId="62C5B053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  <w:kern w:val="0"/>
          <w:lang w:eastAsia="en-GB"/>
          <w14:ligatures w14:val="none"/>
        </w:rPr>
      </w:pPr>
    </w:p>
    <w:p w14:paraId="550A5B55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  <w:t>10.00:</w:t>
      </w:r>
      <w:r w:rsidRPr="00D7296A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 xml:space="preserve">          </w:t>
      </w:r>
      <w:r w:rsidRPr="00D7296A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ab/>
        <w:t xml:space="preserve">Meet &amp; register </w:t>
      </w:r>
    </w:p>
    <w:p w14:paraId="095EBD66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ab/>
        <w:t>Tea and coffee</w:t>
      </w:r>
    </w:p>
    <w:p w14:paraId="1294ACA7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> </w:t>
      </w:r>
    </w:p>
    <w:p w14:paraId="6CB037CA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  <w:t>10.30:</w:t>
      </w:r>
      <w:r w:rsidRPr="00D7296A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 xml:space="preserve">          </w:t>
      </w:r>
      <w:r w:rsidRPr="00D7296A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  <w:t xml:space="preserve">Welcome and introduction to the day </w:t>
      </w:r>
    </w:p>
    <w:p w14:paraId="3B79D051" w14:textId="4853ADB4" w:rsid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/>
        <w:rPr>
          <w:rFonts w:ascii="Arial" w:eastAsia="Arial" w:hAnsi="Arial" w:cs="Arial"/>
          <w:color w:val="000000"/>
          <w:kern w:val="0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>Lindsay Taylor, Director, University of Salford Art Collection</w:t>
      </w:r>
    </w:p>
    <w:p w14:paraId="3F593845" w14:textId="770C47CC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/>
        <w:rPr>
          <w:rFonts w:ascii="Arial" w:eastAsia="Arial" w:hAnsi="Arial" w:cs="Arial"/>
          <w:color w:val="000000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 xml:space="preserve">Daniel Atherton, </w:t>
      </w:r>
      <w:r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>Interpretation Manager</w:t>
      </w:r>
      <w:r w:rsidR="002D32A2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 xml:space="preserve"> – North, Royal Horticultural Society </w:t>
      </w:r>
      <w:r w:rsidRPr="00D7296A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 xml:space="preserve">Sarah Fisher, </w:t>
      </w:r>
      <w:r w:rsidR="002D32A2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>Executive Director, Open Eye Gallery</w:t>
      </w:r>
    </w:p>
    <w:p w14:paraId="5CD07A85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44F916C9" w14:textId="7ADB43EF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> </w:t>
      </w:r>
    </w:p>
    <w:p w14:paraId="22EBE806" w14:textId="32208633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  <w:t>10.40:</w:t>
      </w:r>
      <w:r w:rsidRPr="00D7296A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 xml:space="preserve">          </w:t>
      </w:r>
      <w:r w:rsidRPr="00D7296A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  <w:t xml:space="preserve">Panel One </w:t>
      </w:r>
      <w:r w:rsidR="00396B6D"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  <w:t xml:space="preserve"> (New Adelphi Theatre)</w:t>
      </w:r>
    </w:p>
    <w:p w14:paraId="4F310133" w14:textId="3BEC92AF" w:rsidR="00D7296A" w:rsidRPr="00D7296A" w:rsidRDefault="00D7296A" w:rsidP="00D7296A">
      <w:pPr>
        <w:shd w:val="clear" w:color="auto" w:fill="FFFFFF"/>
        <w:spacing w:after="0" w:line="240" w:lineRule="auto"/>
        <w:ind w:left="720" w:firstLine="720"/>
        <w:rPr>
          <w:rFonts w:ascii="Arial" w:eastAsia="Arial" w:hAnsi="Arial" w:cs="Arial"/>
          <w:b/>
          <w:bCs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Commissioning for Place: Planning, Partnership and Practice</w:t>
      </w:r>
    </w:p>
    <w:p w14:paraId="2607E542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/>
        <w:rPr>
          <w:rFonts w:ascii="Arial" w:eastAsia="Arial" w:hAnsi="Arial" w:cs="Arial"/>
          <w:b/>
          <w:bCs/>
          <w:i/>
          <w:iCs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i/>
          <w:iCs/>
          <w:kern w:val="0"/>
          <w:lang w:eastAsia="en-GB"/>
          <w14:ligatures w14:val="none"/>
        </w:rPr>
        <w:t>How artists, commissioners and organisations can work together to create ambitious, long-term projects in public spaces</w:t>
      </w: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 xml:space="preserve"> </w:t>
      </w:r>
    </w:p>
    <w:p w14:paraId="17F2E5C1" w14:textId="108E1FEC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 w:firstLine="720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kern w:val="0"/>
          <w:lang w:eastAsia="en-GB"/>
          <w14:ligatures w14:val="none"/>
        </w:rPr>
        <w:t xml:space="preserve">Chair: </w:t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  <w:t>Daniel Atherton, RHS</w:t>
      </w:r>
    </w:p>
    <w:p w14:paraId="5C64C93F" w14:textId="1CACEAC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 w:firstLine="720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kern w:val="0"/>
          <w:lang w:eastAsia="en-GB"/>
          <w14:ligatures w14:val="none"/>
        </w:rPr>
        <w:t xml:space="preserve">Panel: </w:t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  <w:t>Yan Wang Preston, OFFSHOOT Artist</w:t>
      </w:r>
    </w:p>
    <w:p w14:paraId="21894F34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 w:firstLine="720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  <w:t>Ruth Haycock, Director, Co-create Culture</w:t>
      </w:r>
    </w:p>
    <w:p w14:paraId="2BB04526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 w:firstLine="720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kern w:val="0"/>
          <w:lang w:eastAsia="en-GB"/>
          <w14:ligatures w14:val="none"/>
        </w:rPr>
        <w:t xml:space="preserve">Gracie Divall, Art Fund </w:t>
      </w:r>
    </w:p>
    <w:p w14:paraId="245992AE" w14:textId="29D15C70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  <w:tab/>
      </w:r>
    </w:p>
    <w:p w14:paraId="1B5CE8D1" w14:textId="4B9CC869" w:rsidR="00D7296A" w:rsidRPr="00D7296A" w:rsidRDefault="00D7296A" w:rsidP="00D7296A">
      <w:pPr>
        <w:shd w:val="clear" w:color="auto" w:fill="FFFFFF"/>
        <w:spacing w:after="0" w:line="240" w:lineRule="auto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kern w:val="0"/>
          <w:lang w:eastAsia="en-GB"/>
          <w14:ligatures w14:val="none"/>
        </w:rPr>
        <w:t>11.20</w:t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  <w:t>Comfort break, move rooms</w:t>
      </w:r>
    </w:p>
    <w:p w14:paraId="565C57F7" w14:textId="77777777" w:rsidR="00D7296A" w:rsidRPr="00D7296A" w:rsidRDefault="00D7296A" w:rsidP="00D7296A">
      <w:pPr>
        <w:shd w:val="clear" w:color="auto" w:fill="FFFFFF"/>
        <w:spacing w:after="0" w:line="240" w:lineRule="auto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2FA787DB" w14:textId="77777777" w:rsidR="00D7296A" w:rsidRPr="00D7296A" w:rsidRDefault="00D7296A" w:rsidP="00D7296A">
      <w:pPr>
        <w:shd w:val="clear" w:color="auto" w:fill="FFFFFF"/>
        <w:spacing w:after="0" w:line="240" w:lineRule="auto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kern w:val="0"/>
          <w:lang w:eastAsia="en-GB"/>
          <w14:ligatures w14:val="none"/>
        </w:rPr>
        <w:t>11.30</w:t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  <w:t>Round tables – choose one of the following:</w:t>
      </w:r>
    </w:p>
    <w:p w14:paraId="4913B054" w14:textId="77777777" w:rsidR="00D7296A" w:rsidRPr="00D7296A" w:rsidRDefault="00D7296A" w:rsidP="00D7296A">
      <w:pPr>
        <w:shd w:val="clear" w:color="auto" w:fill="FFFFFF"/>
        <w:spacing w:after="0" w:line="240" w:lineRule="auto"/>
        <w:rPr>
          <w:rFonts w:ascii="Arial" w:eastAsia="Arial" w:hAnsi="Arial" w:cs="Arial"/>
          <w:kern w:val="0"/>
          <w:lang w:eastAsia="en-GB"/>
          <w14:ligatures w14:val="none"/>
        </w:rPr>
      </w:pPr>
    </w:p>
    <w:tbl>
      <w:tblPr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5"/>
        <w:gridCol w:w="4394"/>
      </w:tblGrid>
      <w:tr w:rsidR="00D7296A" w:rsidRPr="00D7296A" w14:paraId="5AA65596" w14:textId="77777777" w:rsidTr="00396B6D">
        <w:tc>
          <w:tcPr>
            <w:tcW w:w="4395" w:type="dxa"/>
          </w:tcPr>
          <w:p w14:paraId="13606334" w14:textId="77163723" w:rsidR="00D7296A" w:rsidRPr="00D7296A" w:rsidRDefault="00D7296A" w:rsidP="00D7296A">
            <w:pPr>
              <w:rPr>
                <w:rFonts w:ascii="Arial" w:eastAsia="Arial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D7296A">
              <w:rPr>
                <w:rFonts w:ascii="Arial" w:eastAsia="Arial" w:hAnsi="Arial" w:cs="Arial"/>
                <w:b/>
                <w:bCs/>
                <w:kern w:val="0"/>
                <w:lang w:eastAsia="en-GB"/>
                <w14:ligatures w14:val="none"/>
              </w:rPr>
              <w:t>Health and Wellbeing: The impact of creative practices in nature.</w:t>
            </w:r>
          </w:p>
          <w:p w14:paraId="534AD43E" w14:textId="77777777" w:rsidR="00D7296A" w:rsidRDefault="00D7296A" w:rsidP="00D7296A">
            <w:pPr>
              <w:rPr>
                <w:rFonts w:ascii="Arial" w:eastAsia="Arial" w:hAnsi="Arial" w:cs="Arial"/>
                <w:kern w:val="0"/>
                <w:lang w:eastAsia="en-GB"/>
                <w14:ligatures w14:val="none"/>
              </w:rPr>
            </w:pPr>
            <w:r w:rsidRPr="00D7296A">
              <w:rPr>
                <w:rFonts w:ascii="Arial" w:eastAsia="Arial" w:hAnsi="Arial" w:cs="Arial"/>
                <w:b/>
                <w:bCs/>
                <w:kern w:val="0"/>
                <w:lang w:eastAsia="en-GB"/>
                <w14:ligatures w14:val="none"/>
              </w:rPr>
              <w:t xml:space="preserve">Chair: </w:t>
            </w:r>
            <w:r w:rsidR="00396B6D" w:rsidRPr="00396B6D">
              <w:rPr>
                <w:rFonts w:ascii="Arial" w:eastAsia="Arial" w:hAnsi="Arial" w:cs="Arial"/>
                <w:kern w:val="0"/>
                <w:lang w:eastAsia="en-GB"/>
                <w14:ligatures w14:val="none"/>
              </w:rPr>
              <w:t>Julie McCarthy, Strategic Lead, Creative Health, GMCA and NHS Greater Manchester</w:t>
            </w:r>
          </w:p>
          <w:p w14:paraId="3CFC1B2B" w14:textId="6BA308A9" w:rsidR="00396B6D" w:rsidRPr="00396B6D" w:rsidRDefault="00C505D9" w:rsidP="00D7296A">
            <w:pPr>
              <w:rPr>
                <w:rFonts w:ascii="Arial" w:eastAsia="Arial" w:hAnsi="Arial" w:cs="Arial"/>
                <w:kern w:val="0"/>
                <w:lang w:eastAsia="en-GB"/>
                <w14:ligatures w14:val="none"/>
              </w:rPr>
            </w:pPr>
            <w:r w:rsidRPr="00C505D9">
              <w:rPr>
                <w:rFonts w:ascii="Arial" w:eastAsia="Arial" w:hAnsi="Arial" w:cs="Arial"/>
                <w:kern w:val="0"/>
                <w:lang w:eastAsia="en-GB"/>
                <w14:ligatures w14:val="none"/>
              </w:rPr>
              <w:t>Breakout One, Room 1.16</w:t>
            </w:r>
          </w:p>
        </w:tc>
        <w:tc>
          <w:tcPr>
            <w:tcW w:w="4394" w:type="dxa"/>
          </w:tcPr>
          <w:p w14:paraId="2EAB1D29" w14:textId="77777777" w:rsidR="00D7296A" w:rsidRPr="00D7296A" w:rsidRDefault="00D7296A" w:rsidP="00D7296A">
            <w:pPr>
              <w:rPr>
                <w:rFonts w:ascii="Arial" w:eastAsia="Arial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D7296A">
              <w:rPr>
                <w:rFonts w:ascii="Arial" w:eastAsia="Arial" w:hAnsi="Arial" w:cs="Arial"/>
                <w:b/>
                <w:bCs/>
                <w:kern w:val="0"/>
                <w:lang w:eastAsia="en-GB"/>
                <w14:ligatures w14:val="none"/>
              </w:rPr>
              <w:t>Cross regional collaborations: How can we be more connected?</w:t>
            </w:r>
          </w:p>
          <w:p w14:paraId="6977CF86" w14:textId="4638438D" w:rsidR="008C1975" w:rsidRPr="008C1975" w:rsidRDefault="00D7296A" w:rsidP="00396B6D">
            <w:pPr>
              <w:pStyle w:val="NormalWeb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7296A">
              <w:rPr>
                <w:rFonts w:ascii="Arial" w:eastAsia="Arial" w:hAnsi="Arial" w:cs="Arial"/>
                <w:b/>
                <w:bCs/>
                <w:kern w:val="0"/>
                <w:lang w:eastAsia="en-GB"/>
                <w14:ligatures w14:val="none"/>
              </w:rPr>
              <w:t xml:space="preserve">Chair: </w:t>
            </w:r>
            <w:r w:rsidR="00396B6D" w:rsidRPr="00396B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Darren Grice, Director of Culture, Salford City Council</w:t>
            </w:r>
          </w:p>
          <w:p w14:paraId="758A6DE1" w14:textId="35AE9C32" w:rsidR="008C1975" w:rsidRPr="00396B6D" w:rsidRDefault="008C1975" w:rsidP="00D7296A">
            <w:pPr>
              <w:rPr>
                <w:rFonts w:ascii="Arial" w:eastAsia="Arial" w:hAnsi="Arial" w:cs="Arial"/>
                <w:kern w:val="0"/>
                <w:lang w:eastAsia="en-GB"/>
                <w14:ligatures w14:val="none"/>
              </w:rPr>
            </w:pPr>
            <w:r w:rsidRPr="008C1975">
              <w:rPr>
                <w:rFonts w:ascii="Arial" w:eastAsia="Arial" w:hAnsi="Arial" w:cs="Arial"/>
                <w:kern w:val="0"/>
                <w:lang w:eastAsia="en-GB"/>
                <w14:ligatures w14:val="none"/>
              </w:rPr>
              <w:t>Breakout Two, Mezzanine</w:t>
            </w:r>
          </w:p>
        </w:tc>
      </w:tr>
    </w:tbl>
    <w:p w14:paraId="0CC43E30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kern w:val="0"/>
          <w:lang w:eastAsia="en-GB"/>
          <w14:ligatures w14:val="none"/>
        </w:rPr>
      </w:pPr>
    </w:p>
    <w:p w14:paraId="5F92757A" w14:textId="39C3104B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12.20</w:t>
      </w: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ab/>
        <w:t xml:space="preserve">Return to </w:t>
      </w:r>
      <w:r w:rsidR="00396B6D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New Adelphi Theatre</w:t>
      </w:r>
    </w:p>
    <w:p w14:paraId="10B1B273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kern w:val="0"/>
          <w:lang w:eastAsia="en-GB"/>
          <w14:ligatures w14:val="none"/>
        </w:rPr>
      </w:pPr>
    </w:p>
    <w:p w14:paraId="0C179330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12.30</w:t>
      </w:r>
      <w:r w:rsidRPr="00D7296A"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  <w:t xml:space="preserve">         </w:t>
      </w:r>
      <w:r w:rsidRPr="00D7296A"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  <w:tab/>
        <w:t>Panel Two</w:t>
      </w:r>
    </w:p>
    <w:p w14:paraId="7F764EC2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/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</w:pPr>
      <w:r w:rsidRPr="00D7296A">
        <w:rPr>
          <w:rFonts w:ascii="Arial" w:eastAsia="Aptos" w:hAnsi="Arial" w:cs="Arial"/>
          <w:b/>
          <w:bCs/>
          <w:kern w:val="0"/>
          <w:lang w:eastAsia="en-GB"/>
          <w14:ligatures w14:val="none"/>
        </w:rPr>
        <w:t>Why nature and university sector knowledge and programmes are essential to the cultural sector in addressing sustainability.</w:t>
      </w:r>
    </w:p>
    <w:p w14:paraId="78B85CC3" w14:textId="37A70AC9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 xml:space="preserve">Chair: </w:t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  <w:t>Sarah Fisher</w:t>
      </w:r>
    </w:p>
    <w:p w14:paraId="53CBA172" w14:textId="41049791" w:rsidR="00D7296A" w:rsidRPr="00D7296A" w:rsidRDefault="00D7296A" w:rsidP="002D32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160" w:hanging="720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kern w:val="0"/>
          <w:lang w:eastAsia="en-GB"/>
          <w14:ligatures w14:val="none"/>
        </w:rPr>
        <w:t>Panel:</w:t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  <w:t xml:space="preserve">Prof Mike Hardman, </w:t>
      </w:r>
      <w:r w:rsidR="002D32A2">
        <w:rPr>
          <w:rFonts w:ascii="Arial" w:eastAsia="Arial" w:hAnsi="Arial" w:cs="Arial"/>
          <w:kern w:val="0"/>
          <w:lang w:eastAsia="en-GB"/>
          <w14:ligatures w14:val="none"/>
        </w:rPr>
        <w:t xml:space="preserve">Chair of Urban Sustainability, </w:t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>University of Salford</w:t>
      </w:r>
    </w:p>
    <w:p w14:paraId="6E206CF8" w14:textId="4633EC55" w:rsidR="00D7296A" w:rsidRPr="00D7296A" w:rsidRDefault="00D7296A" w:rsidP="00396B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160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kern w:val="0"/>
          <w:lang w:eastAsia="en-GB"/>
          <w14:ligatures w14:val="none"/>
        </w:rPr>
        <w:lastRenderedPageBreak/>
        <w:t>Feimatta Conteh, Senior Manager, Environmental Sustainability, Arts Council England</w:t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br/>
      </w:r>
      <w:r w:rsidRPr="00D7296A">
        <w:rPr>
          <w:rFonts w:ascii="Arial" w:eastAsia="Arial" w:hAnsi="Arial" w:cs="Arial"/>
          <w:color w:val="FF0000"/>
          <w:kern w:val="0"/>
          <w:lang w:eastAsia="en-GB"/>
          <w14:ligatures w14:val="none"/>
        </w:rPr>
        <w:tab/>
      </w:r>
    </w:p>
    <w:p w14:paraId="6D01682B" w14:textId="57A52AB8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 w:hanging="1440"/>
        <w:rPr>
          <w:rFonts w:ascii="Arial" w:eastAsia="Arial" w:hAnsi="Arial" w:cs="Arial"/>
          <w:b/>
          <w:bCs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13</w:t>
      </w:r>
      <w:r w:rsidRPr="00D7296A"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  <w:t xml:space="preserve">.15 </w:t>
      </w:r>
      <w:r w:rsidRPr="00D7296A"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 xml:space="preserve">Lunch and Informal Networking </w:t>
      </w:r>
    </w:p>
    <w:p w14:paraId="6A06200C" w14:textId="2AAD15D8" w:rsidR="00D7296A" w:rsidRPr="00D7296A" w:rsidRDefault="00D7296A" w:rsidP="00D7296A">
      <w:pPr>
        <w:shd w:val="clear" w:color="auto" w:fill="FFFFFF"/>
        <w:spacing w:after="0" w:line="240" w:lineRule="auto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 xml:space="preserve">Tea and coffee </w:t>
      </w:r>
      <w:r w:rsidR="00396B6D">
        <w:rPr>
          <w:rFonts w:ascii="Arial" w:eastAsia="Arial" w:hAnsi="Arial" w:cs="Arial"/>
          <w:kern w:val="0"/>
          <w:lang w:eastAsia="en-GB"/>
          <w14:ligatures w14:val="none"/>
        </w:rPr>
        <w:t>served</w:t>
      </w:r>
    </w:p>
    <w:p w14:paraId="1F3656E1" w14:textId="755B9FFB" w:rsidR="00396B6D" w:rsidRDefault="00D7296A" w:rsidP="00D7296A">
      <w:pPr>
        <w:shd w:val="clear" w:color="auto" w:fill="FFFFFF"/>
        <w:spacing w:after="0" w:line="240" w:lineRule="auto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</w:r>
      <w:r w:rsidR="00396B6D">
        <w:rPr>
          <w:rFonts w:ascii="Arial" w:eastAsia="Arial" w:hAnsi="Arial" w:cs="Arial"/>
          <w:kern w:val="0"/>
          <w:lang w:eastAsia="en-GB"/>
          <w14:ligatures w14:val="none"/>
        </w:rPr>
        <w:tab/>
        <w:t>Lunch not provided.  Food outlets available or bring your own.</w:t>
      </w:r>
    </w:p>
    <w:p w14:paraId="080851E4" w14:textId="70691407" w:rsidR="00D7296A" w:rsidRPr="00D7296A" w:rsidRDefault="00396B6D" w:rsidP="00396B6D">
      <w:pPr>
        <w:shd w:val="clear" w:color="auto" w:fill="FFFFFF"/>
        <w:spacing w:after="0" w:line="240" w:lineRule="auto"/>
        <w:ind w:left="720" w:firstLine="720"/>
        <w:rPr>
          <w:rFonts w:ascii="Arial" w:eastAsia="Arial" w:hAnsi="Arial" w:cs="Arial"/>
          <w:kern w:val="0"/>
          <w:lang w:eastAsia="en-GB"/>
          <w14:ligatures w14:val="none"/>
        </w:rPr>
      </w:pPr>
      <w:r>
        <w:rPr>
          <w:rFonts w:ascii="Arial" w:eastAsia="Arial" w:hAnsi="Arial" w:cs="Arial"/>
          <w:kern w:val="0"/>
          <w:lang w:eastAsia="en-GB"/>
          <w14:ligatures w14:val="none"/>
        </w:rPr>
        <w:t xml:space="preserve">Optional: visit </w:t>
      </w:r>
      <w:r w:rsidR="00D7296A" w:rsidRPr="00D7296A">
        <w:rPr>
          <w:rFonts w:ascii="Arial" w:eastAsia="Arial" w:hAnsi="Arial" w:cs="Arial"/>
          <w:kern w:val="0"/>
          <w:lang w:eastAsia="en-GB"/>
          <w14:ligatures w14:val="none"/>
        </w:rPr>
        <w:t>New Adelphi Gallery</w:t>
      </w:r>
      <w:r>
        <w:rPr>
          <w:rFonts w:ascii="Arial" w:eastAsia="Arial" w:hAnsi="Arial" w:cs="Arial"/>
          <w:kern w:val="0"/>
          <w:lang w:eastAsia="en-GB"/>
          <w14:ligatures w14:val="none"/>
        </w:rPr>
        <w:t xml:space="preserve"> or Peel Park</w:t>
      </w:r>
    </w:p>
    <w:p w14:paraId="521CD8DC" w14:textId="57156362" w:rsidR="00D7296A" w:rsidRPr="00396B6D" w:rsidRDefault="00D7296A" w:rsidP="00396B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/>
        <w:rPr>
          <w:rFonts w:ascii="Arial" w:eastAsia="Arial" w:hAnsi="Arial" w:cs="Arial"/>
          <w:color w:val="000000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i/>
          <w:iCs/>
          <w:color w:val="000000"/>
          <w:kern w:val="0"/>
          <w:lang w:eastAsia="en-GB"/>
          <w14:ligatures w14:val="none"/>
        </w:rPr>
        <w:t> </w:t>
      </w:r>
    </w:p>
    <w:p w14:paraId="37B8523B" w14:textId="77777777" w:rsidR="00D7296A" w:rsidRPr="00D7296A" w:rsidRDefault="00D7296A" w:rsidP="00D7296A">
      <w:pPr>
        <w:shd w:val="clear" w:color="auto" w:fill="FFFFFF"/>
        <w:spacing w:after="0" w:line="240" w:lineRule="auto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14.15</w:t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 xml:space="preserve"> </w:t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  <w:t>Round tables – choose one of the following:</w:t>
      </w:r>
    </w:p>
    <w:p w14:paraId="353760E6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 w:hanging="1440"/>
        <w:rPr>
          <w:rFonts w:ascii="Arial" w:eastAsia="Arial" w:hAnsi="Arial" w:cs="Arial"/>
          <w:b/>
          <w:bCs/>
          <w:kern w:val="0"/>
          <w:lang w:eastAsia="en-GB"/>
          <w14:ligatures w14:val="none"/>
        </w:rPr>
      </w:pPr>
    </w:p>
    <w:p w14:paraId="288D2BA0" w14:textId="379F4AB5" w:rsidR="00D7296A" w:rsidRPr="00D7296A" w:rsidRDefault="00D7296A" w:rsidP="00D7296A">
      <w:pPr>
        <w:shd w:val="clear" w:color="auto" w:fill="FFFFFF"/>
        <w:spacing w:after="0" w:line="240" w:lineRule="auto"/>
        <w:rPr>
          <w:rFonts w:ascii="Arial" w:eastAsia="Arial" w:hAnsi="Arial" w:cs="Arial"/>
          <w:kern w:val="0"/>
          <w:lang w:eastAsia="en-GB"/>
          <w14:ligatures w14:val="none"/>
        </w:rPr>
      </w:pPr>
    </w:p>
    <w:tbl>
      <w:tblPr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11"/>
        <w:gridCol w:w="4678"/>
      </w:tblGrid>
      <w:tr w:rsidR="00D7296A" w:rsidRPr="00D7296A" w14:paraId="093CBBB7" w14:textId="77777777" w:rsidTr="00156E21">
        <w:tc>
          <w:tcPr>
            <w:tcW w:w="4111" w:type="dxa"/>
            <w:tcBorders>
              <w:top w:val="single" w:sz="4" w:space="0" w:color="000000"/>
            </w:tcBorders>
          </w:tcPr>
          <w:p w14:paraId="4ACF6B52" w14:textId="77777777" w:rsidR="00D7296A" w:rsidRPr="00D7296A" w:rsidRDefault="00D7296A" w:rsidP="00D7296A">
            <w:pPr>
              <w:rPr>
                <w:rFonts w:ascii="Arial" w:eastAsia="Arial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D7296A">
              <w:rPr>
                <w:rFonts w:ascii="Arial" w:eastAsia="Arial" w:hAnsi="Arial" w:cs="Arial"/>
                <w:b/>
                <w:bCs/>
                <w:kern w:val="0"/>
                <w:lang w:eastAsia="en-GB"/>
                <w14:ligatures w14:val="none"/>
              </w:rPr>
              <w:t>Inspiring young people: Routes into nature and cultural careers</w:t>
            </w:r>
          </w:p>
          <w:p w14:paraId="797213BA" w14:textId="77777777" w:rsidR="00D7296A" w:rsidRDefault="00D7296A" w:rsidP="00D7296A">
            <w:pPr>
              <w:rPr>
                <w:rFonts w:ascii="Arial" w:eastAsia="Arial" w:hAnsi="Arial" w:cs="Arial"/>
                <w:kern w:val="0"/>
                <w:lang w:eastAsia="en-GB"/>
                <w14:ligatures w14:val="none"/>
              </w:rPr>
            </w:pPr>
            <w:r w:rsidRPr="00D7296A">
              <w:rPr>
                <w:rFonts w:ascii="Arial" w:eastAsia="Arial" w:hAnsi="Arial" w:cs="Arial"/>
                <w:b/>
                <w:bCs/>
                <w:kern w:val="0"/>
                <w:lang w:eastAsia="en-GB"/>
                <w14:ligatures w14:val="none"/>
              </w:rPr>
              <w:t xml:space="preserve">CHAIR: </w:t>
            </w:r>
            <w:r w:rsidRPr="00D7296A">
              <w:rPr>
                <w:rFonts w:ascii="Arial" w:eastAsia="Arial" w:hAnsi="Arial" w:cs="Arial"/>
                <w:kern w:val="0"/>
                <w:lang w:eastAsia="en-GB"/>
                <w14:ligatures w14:val="none"/>
              </w:rPr>
              <w:t>Dr Caroline Edge,</w:t>
            </w:r>
            <w:r w:rsidRPr="00D7296A">
              <w:rPr>
                <w:rFonts w:ascii="Aptos" w:eastAsia="Times New Roman" w:hAnsi="Aptos" w:cs="Aptos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Pr="00D7296A">
              <w:rPr>
                <w:rFonts w:ascii="Arial" w:eastAsia="Arial" w:hAnsi="Arial" w:cs="Arial"/>
                <w:kern w:val="0"/>
                <w:lang w:eastAsia="en-GB"/>
                <w14:ligatures w14:val="none"/>
              </w:rPr>
              <w:t>Co-Programme Leader BA (Hons) Photography</w:t>
            </w:r>
          </w:p>
          <w:p w14:paraId="12550C99" w14:textId="13C89134" w:rsidR="00396B6D" w:rsidRPr="008C1975" w:rsidRDefault="008C1975" w:rsidP="00D7296A">
            <w:pPr>
              <w:rPr>
                <w:rFonts w:ascii="Arial" w:eastAsia="Arial" w:hAnsi="Arial" w:cs="Arial"/>
                <w:kern w:val="0"/>
                <w:lang w:eastAsia="en-GB"/>
                <w14:ligatures w14:val="none"/>
              </w:rPr>
            </w:pPr>
            <w:r w:rsidRPr="008C1975">
              <w:rPr>
                <w:rFonts w:ascii="Arial" w:eastAsia="Arial" w:hAnsi="Arial" w:cs="Arial"/>
                <w:kern w:val="0"/>
                <w:lang w:eastAsia="en-GB"/>
                <w14:ligatures w14:val="none"/>
              </w:rPr>
              <w:t>Breakout Two, Mezzanine</w:t>
            </w:r>
          </w:p>
        </w:tc>
        <w:tc>
          <w:tcPr>
            <w:tcW w:w="4678" w:type="dxa"/>
            <w:tcBorders>
              <w:top w:val="single" w:sz="4" w:space="0" w:color="000000"/>
            </w:tcBorders>
          </w:tcPr>
          <w:p w14:paraId="63D0FAF5" w14:textId="3F3A1106" w:rsidR="00D7296A" w:rsidRPr="00D7296A" w:rsidRDefault="00D7296A" w:rsidP="00D7296A">
            <w:pPr>
              <w:rPr>
                <w:rFonts w:ascii="Arial" w:eastAsia="Arial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D7296A">
              <w:rPr>
                <w:rFonts w:ascii="Arial" w:eastAsia="Arial" w:hAnsi="Arial" w:cs="Arial"/>
                <w:b/>
                <w:bCs/>
                <w:kern w:val="0"/>
                <w:lang w:eastAsia="en-GB"/>
                <w14:ligatures w14:val="none"/>
              </w:rPr>
              <w:t xml:space="preserve">Creative commissioning in green spaces: What are the barriers and how do we overcome them? </w:t>
            </w:r>
          </w:p>
          <w:p w14:paraId="38883E53" w14:textId="77777777" w:rsidR="00D7296A" w:rsidRDefault="00D7296A" w:rsidP="00D7296A">
            <w:pPr>
              <w:rPr>
                <w:rFonts w:ascii="Arial" w:eastAsia="Arial" w:hAnsi="Arial" w:cs="Arial"/>
                <w:kern w:val="0"/>
                <w:lang w:eastAsia="en-GB"/>
                <w14:ligatures w14:val="none"/>
              </w:rPr>
            </w:pPr>
            <w:r w:rsidRPr="00D7296A">
              <w:rPr>
                <w:rFonts w:ascii="Arial" w:eastAsia="Arial" w:hAnsi="Arial" w:cs="Arial"/>
                <w:b/>
                <w:bCs/>
                <w:kern w:val="0"/>
                <w:lang w:eastAsia="en-GB"/>
                <w14:ligatures w14:val="none"/>
              </w:rPr>
              <w:t>CHAIR:</w:t>
            </w:r>
            <w:r w:rsidR="002D32A2">
              <w:rPr>
                <w:rFonts w:ascii="Arial" w:eastAsia="Arial" w:hAnsi="Arial" w:cs="Arial"/>
                <w:b/>
                <w:bCs/>
                <w:kern w:val="0"/>
                <w:lang w:eastAsia="en-GB"/>
                <w14:ligatures w14:val="none"/>
              </w:rPr>
              <w:t xml:space="preserve"> </w:t>
            </w:r>
            <w:r w:rsidR="00617254" w:rsidRPr="00396B6D">
              <w:rPr>
                <w:rFonts w:ascii="Arial" w:eastAsia="Arial" w:hAnsi="Arial" w:cs="Arial"/>
                <w:kern w:val="0"/>
                <w:lang w:eastAsia="en-GB"/>
                <w14:ligatures w14:val="none"/>
              </w:rPr>
              <w:t>Daniel Atherton</w:t>
            </w:r>
            <w:r w:rsidR="00396B6D" w:rsidRPr="00396B6D">
              <w:rPr>
                <w:rFonts w:ascii="Arial" w:eastAsia="Arial" w:hAnsi="Arial" w:cs="Arial"/>
                <w:kern w:val="0"/>
                <w:lang w:eastAsia="en-GB"/>
                <w14:ligatures w14:val="none"/>
              </w:rPr>
              <w:t>, RHS</w:t>
            </w:r>
          </w:p>
          <w:p w14:paraId="63387DBE" w14:textId="437A50C6" w:rsidR="00745FC7" w:rsidRPr="00745FC7" w:rsidRDefault="00745FC7" w:rsidP="00D7296A">
            <w:pPr>
              <w:rPr>
                <w:rFonts w:ascii="Arial" w:eastAsia="Arial" w:hAnsi="Arial" w:cs="Arial"/>
                <w:kern w:val="0"/>
                <w:lang w:eastAsia="en-GB"/>
                <w14:ligatures w14:val="none"/>
              </w:rPr>
            </w:pPr>
            <w:r w:rsidRPr="00745FC7">
              <w:rPr>
                <w:rFonts w:ascii="Arial" w:eastAsia="Arial" w:hAnsi="Arial" w:cs="Arial"/>
                <w:kern w:val="0"/>
                <w:lang w:eastAsia="en-GB"/>
                <w14:ligatures w14:val="none"/>
              </w:rPr>
              <w:t>Breakout One, Room 1.16</w:t>
            </w:r>
          </w:p>
        </w:tc>
      </w:tr>
    </w:tbl>
    <w:p w14:paraId="6389A3AE" w14:textId="7F834181" w:rsidR="00D7296A" w:rsidRPr="00D7296A" w:rsidRDefault="00D7296A" w:rsidP="00D7296A">
      <w:pPr>
        <w:shd w:val="clear" w:color="auto" w:fill="FFFFFF"/>
        <w:spacing w:after="0" w:line="240" w:lineRule="auto"/>
        <w:ind w:left="1440"/>
        <w:rPr>
          <w:rFonts w:ascii="Arial" w:eastAsia="Arial" w:hAnsi="Arial" w:cs="Arial"/>
          <w:b/>
          <w:bCs/>
          <w:kern w:val="0"/>
          <w:lang w:eastAsia="en-GB"/>
          <w14:ligatures w14:val="none"/>
        </w:rPr>
      </w:pPr>
    </w:p>
    <w:p w14:paraId="32592FD1" w14:textId="590071CA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 w:hanging="1440"/>
        <w:rPr>
          <w:rFonts w:ascii="Arial" w:eastAsia="Arial" w:hAnsi="Arial" w:cs="Arial"/>
          <w:b/>
          <w:bCs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 xml:space="preserve"> 15.05</w:t>
      </w: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ab/>
        <w:t>comfort break, return t</w:t>
      </w:r>
      <w:r w:rsidRPr="00396B6D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 xml:space="preserve">o </w:t>
      </w:r>
      <w:r w:rsidR="00396B6D" w:rsidRPr="00396B6D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New Adelphi Theatre</w:t>
      </w:r>
    </w:p>
    <w:p w14:paraId="228C2418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 w:hanging="1440"/>
        <w:rPr>
          <w:rFonts w:ascii="Arial" w:eastAsia="Arial" w:hAnsi="Arial" w:cs="Arial"/>
          <w:b/>
          <w:bCs/>
          <w:kern w:val="0"/>
          <w:lang w:eastAsia="en-GB"/>
          <w14:ligatures w14:val="none"/>
        </w:rPr>
      </w:pPr>
    </w:p>
    <w:p w14:paraId="755164E9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 w:hanging="1440"/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15.15</w:t>
      </w: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  <w:t>Panel Three</w:t>
      </w:r>
    </w:p>
    <w:p w14:paraId="4E9947B0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 w:hanging="1440"/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  <w:tab/>
        <w:t>Culture, nature and civic engagement</w:t>
      </w:r>
    </w:p>
    <w:p w14:paraId="69600D51" w14:textId="4977A188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 w:hanging="1440"/>
        <w:rPr>
          <w:rFonts w:ascii="Arial" w:eastAsia="Arial" w:hAnsi="Arial" w:cs="Arial"/>
          <w:i/>
          <w:iCs/>
          <w:color w:val="000000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i/>
          <w:iCs/>
          <w:color w:val="000000"/>
          <w:kern w:val="0"/>
          <w:lang w:eastAsia="en-GB"/>
          <w14:ligatures w14:val="none"/>
        </w:rPr>
        <w:t>How can we harness our cultural and natural assets for the benefit of local people?</w:t>
      </w:r>
    </w:p>
    <w:p w14:paraId="24EBC939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 w:hanging="1440"/>
        <w:rPr>
          <w:rFonts w:ascii="Arial" w:eastAsia="Arial" w:hAnsi="Arial" w:cs="Arial"/>
          <w:color w:val="000000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>Chair: Lindsay Taylor, University of Salford</w:t>
      </w:r>
    </w:p>
    <w:p w14:paraId="04935FA9" w14:textId="19475265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 w:hanging="1440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ab/>
        <w:t xml:space="preserve">Panel: </w:t>
      </w:r>
      <w:r w:rsidRPr="00D7296A">
        <w:rPr>
          <w:rFonts w:ascii="Arial" w:eastAsia="Arial" w:hAnsi="Arial" w:cs="Arial"/>
          <w:color w:val="D76DCC"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>Alyse Johnstone, volunteer</w:t>
      </w:r>
      <w:r w:rsidR="00396B6D">
        <w:rPr>
          <w:rFonts w:ascii="Arial" w:eastAsia="Arial" w:hAnsi="Arial" w:cs="Arial"/>
          <w:kern w:val="0"/>
          <w:lang w:eastAsia="en-GB"/>
          <w14:ligatures w14:val="none"/>
        </w:rPr>
        <w:t>,</w:t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 xml:space="preserve"> Salford Youth Service</w:t>
      </w:r>
    </w:p>
    <w:p w14:paraId="24C9829B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160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kern w:val="0"/>
          <w:lang w:eastAsia="en-GB"/>
          <w14:ligatures w14:val="none"/>
        </w:rPr>
        <w:t>Cllr Hannah Robinson Smith, Lead Member for Culture, Heritage, Sports and Leisure, Salford City Council</w:t>
      </w:r>
    </w:p>
    <w:p w14:paraId="61A42E3A" w14:textId="244C6CC9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 w:firstLine="720"/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kern w:val="0"/>
          <w:lang w:eastAsia="en-GB"/>
          <w14:ligatures w14:val="none"/>
        </w:rPr>
        <w:t>Dan Jarvis, Senior Relationship Manager, A</w:t>
      </w:r>
      <w:r w:rsidR="002D32A2">
        <w:rPr>
          <w:rFonts w:ascii="Arial" w:eastAsia="Arial" w:hAnsi="Arial" w:cs="Arial"/>
          <w:kern w:val="0"/>
          <w:lang w:eastAsia="en-GB"/>
          <w14:ligatures w14:val="none"/>
        </w:rPr>
        <w:t>rts Council England</w:t>
      </w:r>
    </w:p>
    <w:p w14:paraId="728E5091" w14:textId="77777777" w:rsidR="00D7296A" w:rsidRP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 w:hanging="1440"/>
        <w:rPr>
          <w:rFonts w:ascii="Arial" w:eastAsia="Arial" w:hAnsi="Arial" w:cs="Arial"/>
          <w:b/>
          <w:bCs/>
          <w:color w:val="000000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color w:val="000000"/>
          <w:kern w:val="0"/>
          <w:lang w:eastAsia="en-GB"/>
          <w14:ligatures w14:val="none"/>
        </w:rPr>
        <w:tab/>
      </w:r>
    </w:p>
    <w:p w14:paraId="58B5C149" w14:textId="7A3377AC" w:rsidR="00D7296A" w:rsidRDefault="00D7296A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16.00</w:t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Closing remarks</w:t>
      </w:r>
      <w:r w:rsidR="00396B6D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: Daniel Atherton, Sarah Fisher, Lindsay Taylor</w:t>
      </w: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 xml:space="preserve"> </w:t>
      </w:r>
    </w:p>
    <w:p w14:paraId="2FF3E4D6" w14:textId="77777777" w:rsidR="002D32A2" w:rsidRPr="00D7296A" w:rsidRDefault="002D32A2" w:rsidP="00D7296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  <w:kern w:val="0"/>
          <w:lang w:eastAsia="en-GB"/>
          <w14:ligatures w14:val="none"/>
        </w:rPr>
      </w:pPr>
    </w:p>
    <w:p w14:paraId="762014B2" w14:textId="77777777" w:rsidR="002D32A2" w:rsidRDefault="00D7296A" w:rsidP="00D7296A">
      <w:pPr>
        <w:rPr>
          <w:rFonts w:ascii="Arial" w:eastAsia="Arial" w:hAnsi="Arial" w:cs="Arial"/>
          <w:kern w:val="0"/>
          <w:lang w:eastAsia="en-GB"/>
          <w14:ligatures w14:val="none"/>
        </w:rPr>
      </w:pPr>
      <w:r w:rsidRPr="00D7296A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16.15</w:t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</w:r>
      <w:r w:rsidRPr="00D7296A">
        <w:rPr>
          <w:rFonts w:ascii="Arial" w:eastAsia="Arial" w:hAnsi="Arial" w:cs="Arial"/>
          <w:kern w:val="0"/>
          <w:lang w:eastAsia="en-GB"/>
          <w14:ligatures w14:val="none"/>
        </w:rPr>
        <w:tab/>
      </w:r>
      <w:r w:rsidRPr="002D32A2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Close</w:t>
      </w:r>
    </w:p>
    <w:p w14:paraId="4FC4FC0A" w14:textId="5741585E" w:rsidR="00D7296A" w:rsidRPr="00D7296A" w:rsidRDefault="002D32A2" w:rsidP="002D32A2">
      <w:pPr>
        <w:ind w:left="1440" w:hanging="1440"/>
        <w:rPr>
          <w:rFonts w:ascii="Arial" w:eastAsia="Arial" w:hAnsi="Arial" w:cs="Arial"/>
          <w:kern w:val="0"/>
          <w:lang w:eastAsia="en-GB"/>
          <w14:ligatures w14:val="none"/>
        </w:rPr>
      </w:pPr>
      <w:r w:rsidRPr="002D32A2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>16.30</w:t>
      </w:r>
      <w:r w:rsidRPr="002D32A2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ab/>
        <w:t>Salford Museum and Art Gallery</w:t>
      </w:r>
      <w:r w:rsidR="00D7296A" w:rsidRPr="00D7296A">
        <w:rPr>
          <w:rFonts w:ascii="Arial" w:eastAsia="Arial" w:hAnsi="Arial" w:cs="Arial"/>
          <w:kern w:val="0"/>
          <w:lang w:eastAsia="en-GB"/>
          <w14:ligatures w14:val="none"/>
        </w:rPr>
        <w:t xml:space="preserve"> for</w:t>
      </w:r>
      <w:r>
        <w:rPr>
          <w:rFonts w:ascii="Arial" w:eastAsia="Arial" w:hAnsi="Arial" w:cs="Arial"/>
          <w:kern w:val="0"/>
          <w:lang w:eastAsia="en-GB"/>
          <w14:ligatures w14:val="none"/>
        </w:rPr>
        <w:t xml:space="preserve"> drinks and </w:t>
      </w:r>
      <w:r w:rsidR="00396B6D">
        <w:rPr>
          <w:rFonts w:ascii="Arial" w:eastAsia="Arial" w:hAnsi="Arial" w:cs="Arial"/>
          <w:kern w:val="0"/>
          <w:lang w:eastAsia="en-GB"/>
          <w14:ligatures w14:val="none"/>
        </w:rPr>
        <w:t xml:space="preserve">informal </w:t>
      </w:r>
      <w:r w:rsidR="00D7296A" w:rsidRPr="00D7296A">
        <w:rPr>
          <w:rFonts w:ascii="Arial" w:eastAsia="Arial" w:hAnsi="Arial" w:cs="Arial"/>
          <w:kern w:val="0"/>
          <w:lang w:eastAsia="en-GB"/>
          <w14:ligatures w14:val="none"/>
        </w:rPr>
        <w:t>networking reception</w:t>
      </w:r>
      <w:r>
        <w:rPr>
          <w:rFonts w:ascii="Arial" w:eastAsia="Arial" w:hAnsi="Arial" w:cs="Arial"/>
          <w:kern w:val="0"/>
          <w:lang w:eastAsia="en-GB"/>
          <w14:ligatures w14:val="none"/>
        </w:rPr>
        <w:t xml:space="preserve"> and an opportunity to visit </w:t>
      </w:r>
      <w:r w:rsidRPr="002D32A2">
        <w:rPr>
          <w:rFonts w:ascii="Arial" w:eastAsia="Arial" w:hAnsi="Arial" w:cs="Arial"/>
          <w:i/>
          <w:iCs/>
          <w:kern w:val="0"/>
          <w:lang w:eastAsia="en-GB"/>
          <w14:ligatures w14:val="none"/>
        </w:rPr>
        <w:t>Memory Keepers by Yan Wang Preston</w:t>
      </w:r>
      <w:r>
        <w:rPr>
          <w:rFonts w:ascii="Arial" w:eastAsia="Arial" w:hAnsi="Arial" w:cs="Arial"/>
          <w:kern w:val="0"/>
          <w:lang w:eastAsia="en-GB"/>
          <w14:ligatures w14:val="none"/>
        </w:rPr>
        <w:t xml:space="preserve"> and </w:t>
      </w:r>
      <w:r w:rsidRPr="002D32A2">
        <w:rPr>
          <w:rFonts w:ascii="Arial" w:eastAsia="Arial" w:hAnsi="Arial" w:cs="Arial"/>
          <w:i/>
          <w:iCs/>
          <w:kern w:val="0"/>
          <w:lang w:eastAsia="en-GB"/>
          <w14:ligatures w14:val="none"/>
        </w:rPr>
        <w:t>Young Shoots Social Club by Liz Lock and Salford Youth Service</w:t>
      </w:r>
      <w:r>
        <w:rPr>
          <w:rFonts w:ascii="Arial" w:eastAsia="Arial" w:hAnsi="Arial" w:cs="Arial"/>
          <w:kern w:val="0"/>
          <w:lang w:eastAsia="en-GB"/>
          <w14:ligatures w14:val="none"/>
        </w:rPr>
        <w:t xml:space="preserve">. </w:t>
      </w:r>
      <w:r w:rsidR="00396B6D">
        <w:rPr>
          <w:rFonts w:ascii="Arial" w:eastAsia="Arial" w:hAnsi="Arial" w:cs="Arial"/>
          <w:kern w:val="0"/>
          <w:lang w:eastAsia="en-GB"/>
          <w14:ligatures w14:val="none"/>
        </w:rPr>
        <w:t>Opportunity to meet the artist</w:t>
      </w:r>
      <w:r w:rsidR="00176D11">
        <w:rPr>
          <w:rFonts w:ascii="Arial" w:eastAsia="Arial" w:hAnsi="Arial" w:cs="Arial"/>
          <w:kern w:val="0"/>
          <w:lang w:eastAsia="en-GB"/>
          <w14:ligatures w14:val="none"/>
        </w:rPr>
        <w:t xml:space="preserve">s and contributors. </w:t>
      </w:r>
    </w:p>
    <w:p w14:paraId="126BD02C" w14:textId="77777777" w:rsidR="002D32A2" w:rsidRDefault="002D32A2" w:rsidP="00D7296A">
      <w:pPr>
        <w:spacing w:before="240" w:after="240"/>
        <w:rPr>
          <w:rFonts w:ascii="Aptos" w:eastAsia="Aptos" w:hAnsi="Aptos" w:cs="Aptos"/>
          <w:kern w:val="0"/>
          <w:lang w:eastAsia="en-GB"/>
          <w14:ligatures w14:val="none"/>
        </w:rPr>
      </w:pPr>
    </w:p>
    <w:p w14:paraId="0F72F8C8" w14:textId="77777777" w:rsidR="002D32A2" w:rsidRPr="00D7296A" w:rsidRDefault="002D32A2" w:rsidP="00D7296A">
      <w:pPr>
        <w:spacing w:before="240" w:after="240"/>
        <w:rPr>
          <w:rFonts w:ascii="Aptos" w:eastAsia="Aptos" w:hAnsi="Aptos" w:cs="Aptos"/>
          <w:kern w:val="0"/>
          <w:lang w:eastAsia="en-GB"/>
          <w14:ligatures w14:val="none"/>
        </w:rPr>
      </w:pPr>
    </w:p>
    <w:p w14:paraId="5CEA0FCC" w14:textId="77777777" w:rsidR="002C67D5" w:rsidRDefault="002C67D5"/>
    <w:sectPr w:rsidR="002C67D5" w:rsidSect="00D7296A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96A"/>
    <w:rsid w:val="000A4B2D"/>
    <w:rsid w:val="00176D11"/>
    <w:rsid w:val="00296329"/>
    <w:rsid w:val="002C67D5"/>
    <w:rsid w:val="002D32A2"/>
    <w:rsid w:val="00330E1A"/>
    <w:rsid w:val="003565B3"/>
    <w:rsid w:val="00396B6D"/>
    <w:rsid w:val="00577A94"/>
    <w:rsid w:val="00617254"/>
    <w:rsid w:val="00745FC7"/>
    <w:rsid w:val="008C1975"/>
    <w:rsid w:val="00C505D9"/>
    <w:rsid w:val="00C9550F"/>
    <w:rsid w:val="00D7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1F1E9"/>
  <w15:chartTrackingRefBased/>
  <w15:docId w15:val="{B7B0EFD1-88F5-4766-9160-B35191601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2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2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9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9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9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9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9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9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2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2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29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9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9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9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9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9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9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2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2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29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2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29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29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29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29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9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296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96B6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A. Taylor</dc:creator>
  <cp:keywords/>
  <dc:description/>
  <cp:lastModifiedBy>Keira Marchant</cp:lastModifiedBy>
  <cp:revision>7</cp:revision>
  <cp:lastPrinted>2026-10-27T18:22:00Z</cp:lastPrinted>
  <dcterms:created xsi:type="dcterms:W3CDTF">2026-10-01T14:27:00Z</dcterms:created>
  <dcterms:modified xsi:type="dcterms:W3CDTF">2026-10-27T18:23:00Z</dcterms:modified>
</cp:coreProperties>
</file>